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73B" w:rsidRDefault="009E173B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9E173B" w:rsidRDefault="005C219C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Сведения об участнике конкурса</w:t>
      </w:r>
    </w:p>
    <w:p w:rsidR="009E173B" w:rsidRDefault="009E173B">
      <w:pPr>
        <w:pStyle w:val="aa"/>
        <w:ind w:firstLine="708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Style w:val="a9"/>
        <w:tblW w:w="0" w:type="auto"/>
        <w:tblInd w:w="250" w:type="dxa"/>
        <w:tblLook w:val="04A0"/>
      </w:tblPr>
      <w:tblGrid>
        <w:gridCol w:w="851"/>
        <w:gridCol w:w="4536"/>
        <w:gridCol w:w="4642"/>
      </w:tblGrid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178" w:type="dxa"/>
            <w:gridSpan w:val="2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I. Общие сведения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Первякова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Юрьевна</w:t>
            </w:r>
          </w:p>
          <w:p w:rsidR="009E173B" w:rsidRDefault="007A7067" w:rsidP="007A7067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7">
              <w:rPr>
                <w:rFonts w:ascii="Times New Roman" w:hAnsi="Times New Roman" w:cs="Times New Roman"/>
                <w:sz w:val="28"/>
                <w:szCs w:val="28"/>
              </w:rPr>
              <w:drawing>
                <wp:inline distT="0" distB="0" distL="0" distR="0">
                  <wp:extent cx="1236544" cy="1834298"/>
                  <wp:effectExtent l="19050" t="0" r="1706" b="0"/>
                  <wp:docPr id="5" name="Рисунок 1" descr="D:\Фото ДС №4\д.с4\DSC_448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Фото ДС №4\д.с4\DSC_448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163" cy="1838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Населенный пункт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Данков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рождения (день, месяц,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год)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25.12.1970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рождения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Душанбе Таджикской  ССР</w:t>
            </w: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II. Сведения о трудовой деятельности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  <w:shd w:val="clear" w:color="auto" w:fill="F2F2F2" w:themeFill="background1" w:themeFillShade="F2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дошкольное </w:t>
            </w:r>
            <w:r w:rsidR="007A706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бразовательное учреждение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комбинированного вида №4 «Ягодка»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Данковского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Липецкой области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Занимаемая должность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трудовой и педагогический стаж (полных лет)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 года/11 лет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каких возрастных группах в настоящее время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работает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комбинированной направленности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Аттестационная категория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квалификационная категория</w:t>
            </w:r>
          </w:p>
        </w:tc>
      </w:tr>
      <w:tr w:rsidR="009E173B">
        <w:trPr>
          <w:trHeight w:val="621"/>
        </w:trPr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Почетные звания и награды (наименования и даты получения)</w:t>
            </w:r>
          </w:p>
        </w:tc>
        <w:tc>
          <w:tcPr>
            <w:tcW w:w="4642" w:type="dxa"/>
          </w:tcPr>
          <w:p w:rsidR="009E173B" w:rsidRDefault="009E173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Послужной список (места и сроки работы за последние 5 лет)</w:t>
            </w:r>
            <w:proofErr w:type="gramEnd"/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 МБДОУ №4 «Ягодка» с 2013 года</w:t>
            </w: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III. Сведения об образовании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 профессионального образования, год окончания, факультет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егосударственное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образовательное учреждение высшего профессионального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Российский новый университет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Москва,  2012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факультет педагогики и психологии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едагог-психолог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спецальности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«Педагогика и психология»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 xml:space="preserve">Дополнительное профессиональное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lastRenderedPageBreak/>
              <w:t xml:space="preserve">образование (за последние три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 w:themeFill="background1"/>
              </w:rPr>
              <w:t>года)</w:t>
            </w:r>
          </w:p>
        </w:tc>
        <w:tc>
          <w:tcPr>
            <w:tcW w:w="4642" w:type="dxa"/>
          </w:tcPr>
          <w:p w:rsidR="009E173B" w:rsidRDefault="009E173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2" w:colLast="2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 публикации (в том числе брошюры, книги)</w:t>
            </w:r>
          </w:p>
        </w:tc>
        <w:tc>
          <w:tcPr>
            <w:tcW w:w="4642" w:type="dxa"/>
            <w:shd w:val="clear" w:color="auto" w:fill="auto"/>
          </w:tcPr>
          <w:p w:rsidR="009E173B" w:rsidRDefault="005C2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Авторская разработка «Сборник дидактических игр по ознакомлению детей с профессиями будущего» </w:t>
            </w:r>
            <w:hyperlink r:id="rId7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https://infourok.ru/avtorskaya-razrabotka-sbornik-didakticheskih-igr-po-oznakomleniyu-detej-s-professiyami-budushego-6895411.html</w:t>
              </w:r>
            </w:hyperlink>
          </w:p>
          <w:p w:rsidR="009E173B" w:rsidRDefault="005C2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Конспект сюжетно-ролевой игры «Цирк» в средней группе </w:t>
            </w:r>
            <w:hyperlink r:id="rId8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https://nsportal.ru/detskiy-sad/raznoe/2023/08/31/konspekt-syuzhetno-rolevoy-igry-tsirk-v-sredney-gruppe</w:t>
              </w:r>
            </w:hyperlink>
          </w:p>
          <w:p w:rsidR="009E173B" w:rsidRDefault="005C2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Интерактивная игра-презентация "Основные устройства компью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тера" </w:t>
            </w:r>
            <w:hyperlink r:id="rId9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https://infourok.ru/interaktivnaya-igra-prezentaciya-osnovnye-ustrojstva-kompyutera-6895834.html</w:t>
              </w:r>
            </w:hyperlink>
          </w:p>
          <w:p w:rsidR="009E173B" w:rsidRDefault="005C219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Конспект занятия по </w:t>
            </w:r>
            <w:proofErr w:type="spellStart"/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финановой</w:t>
            </w:r>
            <w:proofErr w:type="spellEnd"/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грамотности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в подготовительной группе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«Деньги-помощники»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hyperlink r:id="rId10" w:history="1">
              <w:r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https://infourok.ru/konspekt-zanyatiya-po-finansovoj-gramotnosti-7487687.html</w:t>
              </w:r>
            </w:hyperlink>
          </w:p>
          <w:p w:rsidR="009E173B" w:rsidRDefault="005C219C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«Первые шаги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туризму» или «Организация детского туризма в старшей комбинированной группе»</w:t>
            </w:r>
          </w:p>
          <w:p w:rsidR="009E173B" w:rsidRDefault="009E173B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="005C219C">
                <w:rPr>
                  <w:rStyle w:val="a3"/>
                  <w:rFonts w:ascii="Times New Roman" w:hAnsi="Times New Roman"/>
                  <w:sz w:val="28"/>
                  <w:szCs w:val="28"/>
                </w:rPr>
                <w:t>https://infourok.ru/prezenta</w:t>
              </w:r>
              <w:r w:rsidR="005C219C">
                <w:rPr>
                  <w:rStyle w:val="a3"/>
                  <w:rFonts w:ascii="Times New Roman" w:hAnsi="Times New Roman"/>
                  <w:sz w:val="28"/>
                  <w:szCs w:val="28"/>
                </w:rPr>
                <w:t>ciya-pervye-shagi-k-turizmu-ili-organizaciya-detskogo-turizma-v-starshej-kombinirovannoj-gruppe-6895825.html</w:t>
              </w:r>
            </w:hyperlink>
          </w:p>
        </w:tc>
      </w:tr>
      <w:bookmarkEnd w:id="0"/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IV. Сведения об общественной деятельности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Членство в Профсоюзе (наименование, дата вступления)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 сообщества профсоюза образования с 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 (член ревизионной комиссии ППО МБДОУ №4 «Ягодка»).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других общественных организациях (наименование, направление деятельности, дата вступления)</w:t>
            </w:r>
          </w:p>
        </w:tc>
        <w:tc>
          <w:tcPr>
            <w:tcW w:w="4642" w:type="dxa"/>
          </w:tcPr>
          <w:p w:rsidR="009E173B" w:rsidRDefault="009E173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работе методического объединения</w:t>
            </w:r>
          </w:p>
        </w:tc>
        <w:tc>
          <w:tcPr>
            <w:tcW w:w="4642" w:type="dxa"/>
          </w:tcPr>
          <w:p w:rsidR="009E173B" w:rsidRDefault="005C219C">
            <w:pPr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МО для воспитателей города 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на тему</w:t>
            </w:r>
            <w:r w:rsidRPr="007A706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"</w:t>
            </w:r>
            <w:proofErr w:type="spellStart"/>
            <w:r w:rsidRPr="007A706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Здоровьесберегающие</w:t>
            </w:r>
            <w:proofErr w:type="spellEnd"/>
            <w:r w:rsidRPr="007A7067"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 технологии в ДОУ"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. </w:t>
            </w:r>
          </w:p>
          <w:p w:rsidR="009E173B" w:rsidRDefault="005C219C">
            <w:pPr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 xml:space="preserve">Открытый показ сюжетно-ролевой игры «Цирк»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МО для воспитателей города</w:t>
            </w:r>
            <w:r>
              <w:rPr>
                <w:rFonts w:ascii="Times New Roman" w:eastAsia="SimSu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9E173B" w:rsidRDefault="005C219C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Вступление из опыта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 для воспитателей города на тему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«Дидактические игры по трудовому воспитанию».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разработке 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еализации муниципальных, региональных, федеральных программ и проектов</w:t>
            </w:r>
          </w:p>
        </w:tc>
        <w:tc>
          <w:tcPr>
            <w:tcW w:w="4642" w:type="dxa"/>
          </w:tcPr>
          <w:p w:rsidR="009E173B" w:rsidRDefault="009E173B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V. Досуг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Хобби, увлечения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Кулинария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джутовая филигрань,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гипсомодельное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ремесло</w:t>
            </w: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VI. Контактная информация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места работы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Липецкая область,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анков, ул.Молодёжная, д.3</w:t>
            </w:r>
          </w:p>
        </w:tc>
      </w:tr>
      <w:tr w:rsidR="009E173B">
        <w:trPr>
          <w:trHeight w:val="669"/>
        </w:trPr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Телефоны с междугородним кодом: рабочий, домашний, мобильный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8(47465) 6-12-53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98042838598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Факс с междугородним кодом</w:t>
            </w:r>
          </w:p>
        </w:tc>
        <w:tc>
          <w:tcPr>
            <w:tcW w:w="4642" w:type="dxa"/>
          </w:tcPr>
          <w:p w:rsidR="009E173B" w:rsidRDefault="009E173B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dou.yagodka4@mail.ru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Полетаева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Оксана Николаевна</w:t>
            </w: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VII. Профессиональные ценности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 кредо участника конкурса</w:t>
            </w:r>
          </w:p>
        </w:tc>
        <w:tc>
          <w:tcPr>
            <w:tcW w:w="4642" w:type="dxa"/>
            <w:shd w:val="clear" w:color="auto" w:fill="auto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«Чтобы стать настоящим воспитателем детей, надо</w:t>
            </w: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Pr="007A7067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отдавать им свое сердце».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нравится работать в образовательной организации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воспитателя – это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возможность сделать мир лучше, внести вклад в будущее поколение и получить удовольствие от общения с детьми.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Профессиональные и личностные ценности, наиболее близкие участнику конкурса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доброта, внимательность к детям, умение идти в ногу со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временем, энергичность, наблюдательность, любознательность, умение работать в команде, творческий подход, желание расти и развиваться.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чем, по мнению участника конкурса, состоит основная миссия воспитателя</w:t>
            </w: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Основная миссия воспитателя заключается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том, чтобы бережно вести ребёнка через удивительный мир детства, раскрывая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потенциал и формируя фундамент для будущей успешной и гармоничной жизни. Воспитатель – это проводник, который помогает маленькому человеку найти своё место в этом мире, развить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способности, научиться любить и уважать окружающих, а также обрести уверенность в себе. Через игру, обучение и заботу воспитатель создаёт условия, в которых каждый ребёнок может раскрыться, стать личностью и подготовиться к дальнейшему пути взро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сления.</w:t>
            </w:r>
          </w:p>
        </w:tc>
      </w:tr>
      <w:tr w:rsidR="009E173B">
        <w:tc>
          <w:tcPr>
            <w:tcW w:w="10029" w:type="dxa"/>
            <w:gridSpan w:val="3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VIII. Приложения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Интересные сведения об участнике конкурса, не раскрытые предыдущими разделами</w:t>
            </w:r>
          </w:p>
        </w:tc>
        <w:tc>
          <w:tcPr>
            <w:tcW w:w="4642" w:type="dxa"/>
          </w:tcPr>
          <w:p w:rsidR="009E173B" w:rsidRDefault="005C219C">
            <w:pPr>
              <w:pStyle w:val="a8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За 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время 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работы  освоила много педагогических технологий.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Ц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елеустремленность и активная жизненная позиция помогает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мне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в достижении положительных результатов по овладению детьми программных задач. 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Стремление стать лучше - заставляет работать над собой, повышать свой профессиональный уровень. В процессе работы с родителями обсужда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>ю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вопросы, связанные с воспитанием детей, п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>ри этом учитыва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ю их 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мнени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>е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>. Люб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>лю</w:t>
            </w:r>
            <w:r>
              <w:rPr>
                <w:rFonts w:eastAsia="SimSun"/>
                <w:color w:val="000000"/>
                <w:sz w:val="27"/>
                <w:szCs w:val="27"/>
                <w:shd w:val="clear" w:color="auto" w:fill="FFFFFF"/>
              </w:rPr>
              <w:t xml:space="preserve"> организовывать мероприятия и праздники совместно с родителями воспитанников. </w:t>
            </w:r>
            <w:r>
              <w:rPr>
                <w:rFonts w:eastAsia="SimSun"/>
                <w:sz w:val="28"/>
                <w:szCs w:val="28"/>
              </w:rPr>
              <w:t>Стараюсь создавать условия, способствующие раскрытию индивидуальных возможностей и способностей детей через организацию пространства в группе, п</w:t>
            </w:r>
            <w:r>
              <w:rPr>
                <w:rFonts w:eastAsia="SimSun"/>
                <w:sz w:val="28"/>
                <w:szCs w:val="28"/>
              </w:rPr>
              <w:t>омещениях детского сада и на его территории.</w:t>
            </w:r>
          </w:p>
          <w:p w:rsidR="009E173B" w:rsidRDefault="005C219C">
            <w:pPr>
              <w:pStyle w:val="a8"/>
              <w:shd w:val="clear" w:color="auto" w:fill="FFFFFF"/>
              <w:spacing w:before="0" w:beforeAutospacing="0" w:after="0" w:afterAutospacing="0" w:line="15" w:lineRule="atLeast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Мои в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оспитанники  являются участниками творческих, интеллектуальных конкурсов различного уровня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, з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а что неоднократно награждались грамотами и дипломами. </w:t>
            </w:r>
            <w:r>
              <w:rPr>
                <w:rFonts w:eastAsia="SimSun"/>
                <w:sz w:val="28"/>
                <w:szCs w:val="28"/>
              </w:rPr>
              <w:t>В</w:t>
            </w:r>
            <w:r>
              <w:rPr>
                <w:rFonts w:eastAsia="SimSun"/>
                <w:sz w:val="28"/>
                <w:szCs w:val="28"/>
              </w:rPr>
              <w:t>еду здоровый образ жизни,</w:t>
            </w:r>
            <w:r>
              <w:rPr>
                <w:rFonts w:eastAsia="SimSun"/>
                <w:sz w:val="28"/>
                <w:szCs w:val="28"/>
              </w:rPr>
              <w:t xml:space="preserve">  име</w:t>
            </w:r>
            <w:r>
              <w:rPr>
                <w:rFonts w:eastAsia="SimSun"/>
                <w:sz w:val="28"/>
                <w:szCs w:val="28"/>
              </w:rPr>
              <w:t>ю</w:t>
            </w:r>
            <w:r>
              <w:rPr>
                <w:rFonts w:eastAsia="SimSun"/>
                <w:sz w:val="28"/>
                <w:szCs w:val="28"/>
              </w:rPr>
              <w:t xml:space="preserve"> Серебряны</w:t>
            </w:r>
            <w:r>
              <w:rPr>
                <w:rFonts w:eastAsia="SimSun"/>
                <w:sz w:val="28"/>
                <w:szCs w:val="28"/>
              </w:rPr>
              <w:t>й</w:t>
            </w:r>
            <w:r>
              <w:rPr>
                <w:rFonts w:eastAsia="SimSun"/>
                <w:sz w:val="28"/>
                <w:szCs w:val="28"/>
              </w:rPr>
              <w:t xml:space="preserve"> зна</w:t>
            </w:r>
            <w:r>
              <w:rPr>
                <w:rFonts w:eastAsia="SimSun"/>
                <w:sz w:val="28"/>
                <w:szCs w:val="28"/>
              </w:rPr>
              <w:t>к</w:t>
            </w:r>
            <w:r>
              <w:rPr>
                <w:rFonts w:eastAsia="SimSun"/>
                <w:sz w:val="28"/>
                <w:szCs w:val="28"/>
              </w:rPr>
              <w:t xml:space="preserve"> ГТО</w:t>
            </w:r>
            <w:r>
              <w:rPr>
                <w:rFonts w:eastAsia="SimSun"/>
                <w:sz w:val="28"/>
                <w:szCs w:val="28"/>
              </w:rPr>
              <w:t>.</w:t>
            </w:r>
          </w:p>
        </w:tc>
      </w:tr>
      <w:tr w:rsidR="009E173B">
        <w:tc>
          <w:tcPr>
            <w:tcW w:w="851" w:type="dxa"/>
          </w:tcPr>
          <w:p w:rsidR="009E173B" w:rsidRDefault="005C219C">
            <w:pPr>
              <w:pStyle w:val="aa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536" w:type="dxa"/>
          </w:tcPr>
          <w:p w:rsidR="009E173B" w:rsidRDefault="005C219C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Жанровые фотографии (во время образовательной деятельности с детьми, игр, прогулки, детских праздников) (не более 5)</w:t>
            </w:r>
          </w:p>
          <w:p w:rsidR="007A7067" w:rsidRDefault="007A706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A7067" w:rsidRDefault="007A7067">
            <w:pPr>
              <w:pStyle w:val="aa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2" w:type="dxa"/>
          </w:tcPr>
          <w:p w:rsidR="009E173B" w:rsidRDefault="005C219C">
            <w:pPr>
              <w:pStyle w:val="aa"/>
              <w:jc w:val="center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2467610" cy="1978660"/>
                  <wp:effectExtent l="0" t="0" r="8890" b="2540"/>
                  <wp:docPr id="3" name="Изображение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67610" cy="1978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73B" w:rsidRDefault="005C219C">
            <w:pPr>
              <w:pStyle w:val="aa"/>
              <w:jc w:val="center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2423160" cy="1917065"/>
                  <wp:effectExtent l="0" t="0" r="15240" b="6985"/>
                  <wp:docPr id="2" name="Изображение 2" descr="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Изображение 2" descr="41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917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114300" distR="114300">
                  <wp:extent cx="2450465" cy="1400175"/>
                  <wp:effectExtent l="0" t="0" r="6985" b="9525"/>
                  <wp:docPr id="4" name="Изображение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3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0465" cy="1400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173B" w:rsidRDefault="005C219C">
            <w:pPr>
              <w:pStyle w:val="aa"/>
              <w:jc w:val="center"/>
            </w:pPr>
            <w:r>
              <w:rPr>
                <w:noProof/>
                <w:lang w:eastAsia="ru-RU"/>
              </w:rPr>
              <w:drawing>
                <wp:inline distT="0" distB="0" distL="114300" distR="114300">
                  <wp:extent cx="2418715" cy="1536065"/>
                  <wp:effectExtent l="0" t="0" r="635" b="6985"/>
                  <wp:docPr id="1" name="Изображение 1" descr="Скриншот 07-02-2025 155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 1" descr="Скриншот 07-02-2025 155141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8715" cy="1536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114300" distR="114300">
                  <wp:extent cx="2433320" cy="1841500"/>
                  <wp:effectExtent l="0" t="0" r="5080" b="6350"/>
                  <wp:docPr id="7" name="Изображение 7" descr="Скриншот 07-02-2025 155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7" descr="Скриншот 07-02-2025 155545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332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173B" w:rsidRDefault="009E173B">
            <w:pPr>
              <w:pStyle w:val="aa"/>
              <w:jc w:val="center"/>
            </w:pPr>
          </w:p>
        </w:tc>
      </w:tr>
    </w:tbl>
    <w:p w:rsidR="009E173B" w:rsidRDefault="007A7067">
      <w:pPr>
        <w:pStyle w:val="aa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629920</wp:posOffset>
            </wp:positionH>
            <wp:positionV relativeFrom="paragraph">
              <wp:posOffset>93980</wp:posOffset>
            </wp:positionV>
            <wp:extent cx="1167765" cy="1098550"/>
            <wp:effectExtent l="19050" t="0" r="0" b="0"/>
            <wp:wrapNone/>
            <wp:docPr id="6" name="Рисунок 1" descr="C:\Users\Пк\Pictures\2025-02-0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Pictures\2025-02-07\00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765" cy="109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173B" w:rsidRDefault="005C219C">
      <w:pPr>
        <w:pStyle w:val="aa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Достоверность сведений подтверждаю: </w:t>
      </w:r>
    </w:p>
    <w:p w:rsidR="009E173B" w:rsidRDefault="007A7067" w:rsidP="007A7067">
      <w:pPr>
        <w:pStyle w:val="aa"/>
        <w:ind w:firstLine="70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  <w:r w:rsidR="005C219C">
        <w:rPr>
          <w:rFonts w:ascii="Times New Roman" w:hAnsi="Times New Roman" w:cs="Times New Roman"/>
          <w:sz w:val="24"/>
        </w:rPr>
        <w:t xml:space="preserve">________________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="005C219C">
        <w:rPr>
          <w:rFonts w:ascii="Times New Roman" w:hAnsi="Times New Roman" w:cs="Times New Roman"/>
          <w:sz w:val="24"/>
        </w:rPr>
        <w:t xml:space="preserve">          </w:t>
      </w:r>
      <w:proofErr w:type="spellStart"/>
      <w:r w:rsidR="005C219C">
        <w:rPr>
          <w:rFonts w:ascii="Times New Roman" w:hAnsi="Times New Roman" w:cs="Times New Roman"/>
          <w:sz w:val="24"/>
        </w:rPr>
        <w:t>_</w:t>
      </w:r>
      <w:r w:rsidRPr="007A7067">
        <w:rPr>
          <w:rFonts w:ascii="Times New Roman" w:hAnsi="Times New Roman" w:cs="Times New Roman"/>
          <w:sz w:val="24"/>
          <w:u w:val="single"/>
        </w:rPr>
        <w:t>Первякова</w:t>
      </w:r>
      <w:proofErr w:type="spellEnd"/>
      <w:r w:rsidRPr="007A7067">
        <w:rPr>
          <w:rFonts w:ascii="Times New Roman" w:hAnsi="Times New Roman" w:cs="Times New Roman"/>
          <w:sz w:val="24"/>
          <w:u w:val="single"/>
        </w:rPr>
        <w:t xml:space="preserve"> Елена Юрьевна</w:t>
      </w:r>
      <w:r>
        <w:rPr>
          <w:rFonts w:ascii="Times New Roman" w:hAnsi="Times New Roman" w:cs="Times New Roman"/>
          <w:sz w:val="24"/>
        </w:rPr>
        <w:t>__________</w:t>
      </w:r>
      <w:r w:rsidR="005C219C">
        <w:rPr>
          <w:rFonts w:ascii="Times New Roman" w:hAnsi="Times New Roman" w:cs="Times New Roman"/>
          <w:sz w:val="24"/>
        </w:rPr>
        <w:t xml:space="preserve"> </w:t>
      </w:r>
    </w:p>
    <w:p w:rsidR="009E173B" w:rsidRPr="007A7067" w:rsidRDefault="005C219C">
      <w:pPr>
        <w:pStyle w:val="aa"/>
        <w:ind w:firstLine="708"/>
        <w:rPr>
          <w:rFonts w:ascii="Times New Roman" w:hAnsi="Times New Roman" w:cs="Times New Roman"/>
          <w:sz w:val="20"/>
          <w:szCs w:val="20"/>
        </w:rPr>
      </w:pPr>
      <w:r w:rsidRPr="007A7067">
        <w:rPr>
          <w:rFonts w:ascii="Times New Roman" w:hAnsi="Times New Roman" w:cs="Times New Roman"/>
          <w:sz w:val="20"/>
          <w:szCs w:val="20"/>
        </w:rPr>
        <w:t xml:space="preserve">           (подпись)                         </w:t>
      </w:r>
      <w:r w:rsidR="007A706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Pr="007A7067">
        <w:rPr>
          <w:rFonts w:ascii="Times New Roman" w:hAnsi="Times New Roman" w:cs="Times New Roman"/>
          <w:sz w:val="20"/>
          <w:szCs w:val="20"/>
        </w:rPr>
        <w:t xml:space="preserve">    (фамилия, имя, отчество участника конкурса) </w:t>
      </w:r>
    </w:p>
    <w:p w:rsidR="009E173B" w:rsidRPr="007A7067" w:rsidRDefault="009E173B">
      <w:pPr>
        <w:pStyle w:val="aa"/>
        <w:jc w:val="both"/>
        <w:rPr>
          <w:rFonts w:ascii="Times New Roman" w:hAnsi="Times New Roman" w:cs="Times New Roman"/>
          <w:sz w:val="20"/>
          <w:szCs w:val="20"/>
        </w:rPr>
      </w:pPr>
    </w:p>
    <w:p w:rsidR="009E173B" w:rsidRDefault="005C219C">
      <w:pPr>
        <w:pStyle w:val="aa"/>
        <w:ind w:firstLine="708"/>
      </w:pPr>
      <w:r>
        <w:rPr>
          <w:rFonts w:ascii="Times New Roman" w:hAnsi="Times New Roman" w:cs="Times New Roman"/>
          <w:sz w:val="24"/>
        </w:rPr>
        <w:t>"</w:t>
      </w:r>
      <w:r w:rsidR="007A7067">
        <w:rPr>
          <w:rFonts w:ascii="Times New Roman" w:hAnsi="Times New Roman" w:cs="Times New Roman"/>
          <w:sz w:val="24"/>
          <w:u w:val="single"/>
        </w:rPr>
        <w:t>07</w:t>
      </w:r>
      <w:r>
        <w:rPr>
          <w:rFonts w:ascii="Times New Roman" w:hAnsi="Times New Roman" w:cs="Times New Roman"/>
          <w:sz w:val="24"/>
        </w:rPr>
        <w:t xml:space="preserve">" </w:t>
      </w:r>
      <w:r w:rsidR="007A7067">
        <w:rPr>
          <w:rFonts w:ascii="Times New Roman" w:hAnsi="Times New Roman" w:cs="Times New Roman"/>
          <w:sz w:val="24"/>
          <w:u w:val="single"/>
        </w:rPr>
        <w:t>февраля</w:t>
      </w:r>
      <w:r>
        <w:rPr>
          <w:rFonts w:ascii="Times New Roman" w:hAnsi="Times New Roman" w:cs="Times New Roman"/>
          <w:sz w:val="24"/>
        </w:rPr>
        <w:t xml:space="preserve"> 2025 года</w:t>
      </w:r>
    </w:p>
    <w:sectPr w:rsidR="009E173B" w:rsidSect="009E173B">
      <w:pgSz w:w="11906" w:h="16838"/>
      <w:pgMar w:top="510" w:right="850" w:bottom="510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19C" w:rsidRDefault="005C219C">
      <w:pPr>
        <w:spacing w:line="240" w:lineRule="auto"/>
      </w:pPr>
      <w:r>
        <w:separator/>
      </w:r>
    </w:p>
  </w:endnote>
  <w:endnote w:type="continuationSeparator" w:id="0">
    <w:p w:rsidR="005C219C" w:rsidRDefault="005C219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19C" w:rsidRDefault="005C219C">
      <w:pPr>
        <w:spacing w:after="0"/>
      </w:pPr>
      <w:r>
        <w:separator/>
      </w:r>
    </w:p>
  </w:footnote>
  <w:footnote w:type="continuationSeparator" w:id="0">
    <w:p w:rsidR="005C219C" w:rsidRDefault="005C219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54350A"/>
    <w:rsid w:val="00107E92"/>
    <w:rsid w:val="001C4BBE"/>
    <w:rsid w:val="00291594"/>
    <w:rsid w:val="00294675"/>
    <w:rsid w:val="00407678"/>
    <w:rsid w:val="00454F1D"/>
    <w:rsid w:val="004A3D21"/>
    <w:rsid w:val="0054350A"/>
    <w:rsid w:val="005C219C"/>
    <w:rsid w:val="005C50DE"/>
    <w:rsid w:val="007A27CC"/>
    <w:rsid w:val="007A7067"/>
    <w:rsid w:val="007D5352"/>
    <w:rsid w:val="008B04EE"/>
    <w:rsid w:val="008C3B2A"/>
    <w:rsid w:val="00962D6C"/>
    <w:rsid w:val="009E173B"/>
    <w:rsid w:val="00C4487A"/>
    <w:rsid w:val="00F27938"/>
    <w:rsid w:val="090C0B8D"/>
    <w:rsid w:val="2B925AC9"/>
    <w:rsid w:val="2D9D09BE"/>
    <w:rsid w:val="35C731A6"/>
    <w:rsid w:val="390A1EEB"/>
    <w:rsid w:val="3D0734E4"/>
    <w:rsid w:val="44D66B20"/>
    <w:rsid w:val="5C3E5288"/>
    <w:rsid w:val="63003BFA"/>
    <w:rsid w:val="7A66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73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1"/>
    <w:qFormat/>
    <w:rsid w:val="009E173B"/>
    <w:pPr>
      <w:widowControl w:val="0"/>
      <w:spacing w:after="0" w:line="240" w:lineRule="auto"/>
      <w:ind w:left="923"/>
      <w:outlineLvl w:val="0"/>
    </w:pPr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3">
    <w:name w:val="heading 3"/>
    <w:next w:val="a"/>
    <w:uiPriority w:val="9"/>
    <w:semiHidden/>
    <w:unhideWhenUsed/>
    <w:qFormat/>
    <w:rsid w:val="009E173B"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sid w:val="009E173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sid w:val="009E173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qFormat/>
    <w:rsid w:val="009E173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qFormat/>
    <w:rsid w:val="009E1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qFormat/>
    <w:rsid w:val="009E17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1"/>
    <w:qFormat/>
    <w:rsid w:val="009E173B"/>
    <w:rPr>
      <w:rFonts w:ascii="Times New Roman" w:eastAsia="Times New Roman" w:hAnsi="Times New Roman"/>
      <w:b/>
      <w:bCs/>
      <w:sz w:val="28"/>
      <w:szCs w:val="28"/>
      <w:lang w:val="en-US"/>
    </w:rPr>
  </w:style>
  <w:style w:type="paragraph" w:styleId="aa">
    <w:name w:val="No Spacing"/>
    <w:uiPriority w:val="1"/>
    <w:qFormat/>
    <w:rsid w:val="009E173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sid w:val="009E173B"/>
    <w:rPr>
      <w:rFonts w:ascii="Tahoma" w:hAnsi="Tahoma" w:cs="Tahoma"/>
      <w:sz w:val="16"/>
      <w:szCs w:val="16"/>
    </w:rPr>
  </w:style>
  <w:style w:type="character" w:customStyle="1" w:styleId="a7">
    <w:name w:val="Основной текст Знак"/>
    <w:basedOn w:val="a0"/>
    <w:link w:val="a6"/>
    <w:qFormat/>
    <w:rsid w:val="009E173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Default">
    <w:name w:val="Default"/>
    <w:qFormat/>
    <w:rsid w:val="009E173B"/>
    <w:pPr>
      <w:autoSpaceDE w:val="0"/>
      <w:autoSpaceDN w:val="0"/>
      <w:adjustRightInd w:val="0"/>
    </w:pPr>
    <w:rPr>
      <w:rFonts w:eastAsia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sportal.ru/detskiy-sad/raznoe/2023/08/31/konspekt-syuzhetno-rolevoy-igry-tsirk-v-sredney-gruppe" TargetMode="Externa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infourok.ru/avtorskaya-razrabotka-sbornik-didakticheskih-igr-po-oznakomleniyu-detej-s-professiyami-budushego-6895411.html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infourok.ru/prezentaciya-pervye-shagi-k-turizmu-ili-organizaciya-detskogo-turizma-v-starshej-kombinirovannoj-gruppe-6895825.html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5.jpeg"/><Relationship Id="rId10" Type="http://schemas.openxmlformats.org/officeDocument/2006/relationships/hyperlink" Target="https://infourok.ru/konspekt-zanyatiya-po-finansovoj-gramotnosti-7487687.htm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infourok.ru/interaktivnaya-igra-prezentaciya-osnovnye-ustrojstva-kompyutera-6895834.html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1041</Words>
  <Characters>5939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Пк</cp:lastModifiedBy>
  <cp:revision>7</cp:revision>
  <cp:lastPrinted>2024-12-11T07:38:00Z</cp:lastPrinted>
  <dcterms:created xsi:type="dcterms:W3CDTF">2024-11-25T13:46:00Z</dcterms:created>
  <dcterms:modified xsi:type="dcterms:W3CDTF">2025-02-07T13:41:00Z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F020A826C04646F1AAE9580D126C743B_13</vt:lpwstr>
  </property>
</Properties>
</file>